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55903362" w:rsidR="009754FE" w:rsidRPr="00E876B9" w:rsidRDefault="00F13BB0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PIETEIKUMS MAIŅAS</w:t>
      </w:r>
      <w:r w:rsidR="003F5A6E" w:rsidRPr="00E876B9">
        <w:rPr>
          <w:caps/>
          <w:sz w:val="24"/>
          <w:szCs w:val="24"/>
          <w:lang w:val="en-US"/>
        </w:rPr>
        <w:t xml:space="preserve"> / </w:t>
      </w:r>
      <w:r>
        <w:rPr>
          <w:caps/>
          <w:sz w:val="24"/>
          <w:szCs w:val="24"/>
          <w:lang w:val="en-US"/>
        </w:rPr>
        <w:t>PIRMSLĪZINGA</w:t>
      </w:r>
      <w:r w:rsidR="003F5A6E" w:rsidRPr="00E876B9">
        <w:rPr>
          <w:caps/>
          <w:sz w:val="24"/>
          <w:szCs w:val="24"/>
          <w:lang w:val="en-US"/>
        </w:rPr>
        <w:t xml:space="preserve"> / </w:t>
      </w:r>
      <w:r>
        <w:rPr>
          <w:caps/>
          <w:sz w:val="24"/>
          <w:szCs w:val="24"/>
          <w:lang w:val="en-US"/>
        </w:rPr>
        <w:t>ĪSTERMIŅA NOMAS AUTOMAŠĪNAI</w:t>
      </w:r>
    </w:p>
    <w:p w14:paraId="4C9B0C58" w14:textId="652D688C" w:rsidR="003F5A6E" w:rsidRPr="00E876B9" w:rsidRDefault="003F5A6E" w:rsidP="00337E55">
      <w:pPr>
        <w:pStyle w:val="TEXTE"/>
        <w:spacing w:after="120" w:line="240" w:lineRule="auto"/>
        <w:rPr>
          <w:lang w:val="en-US"/>
        </w:rPr>
      </w:pPr>
      <w:r w:rsidRPr="00E876B9">
        <w:rPr>
          <w:lang w:val="en-US"/>
        </w:rPr>
        <w:t>Da</w:t>
      </w:r>
      <w:r w:rsidR="00F13BB0">
        <w:rPr>
          <w:lang w:val="en-US"/>
        </w:rPr>
        <w:t>tums</w:t>
      </w:r>
      <w:r w:rsidRPr="00E876B9">
        <w:rPr>
          <w:lang w:val="en-US"/>
        </w:rPr>
        <w:t xml:space="preserve">: </w:t>
      </w:r>
      <w:bookmarkStart w:id="0" w:name="Text31"/>
      <w:r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E876B9">
        <w:rPr>
          <w:lang w:val="en-US"/>
        </w:rPr>
        <w:instrText xml:space="preserve"> FORMTEXT </w:instrText>
      </w:r>
      <w:r w:rsidRPr="00E876B9">
        <w:rPr>
          <w:lang w:val="en-US"/>
        </w:rPr>
      </w:r>
      <w:r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Pr="00E876B9">
        <w:rPr>
          <w:lang w:val="en-US"/>
        </w:rPr>
        <w:fldChar w:fldCharType="end"/>
      </w:r>
      <w:bookmarkEnd w:id="0"/>
      <w:bookmarkEnd w:id="1"/>
    </w:p>
    <w:p w14:paraId="1C0EC17D" w14:textId="557297D3" w:rsidR="00932B98" w:rsidRDefault="00F13BB0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Klients</w:t>
      </w:r>
      <w:r w:rsidR="003F5A6E" w:rsidRPr="00E876B9">
        <w:rPr>
          <w:lang w:val="en-US"/>
        </w:rPr>
        <w:t xml:space="preserve">: </w:t>
      </w:r>
      <w:bookmarkStart w:id="2" w:name="Text32"/>
      <w:r w:rsidR="003F5A6E"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2"/>
      <w:bookmarkEnd w:id="3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51F15CCC" w:rsidR="003F5A6E" w:rsidRPr="00E876B9" w:rsidRDefault="00F13BB0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Transportlīdzekļa vadītājs</w:t>
      </w:r>
      <w:r w:rsidR="003F5A6E" w:rsidRPr="00E876B9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4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>
        <w:rPr>
          <w:lang w:val="en-US"/>
        </w:rPr>
        <w:t>Tālrunis</w:t>
      </w:r>
      <w:r w:rsidR="003F5A6E" w:rsidRPr="00E876B9">
        <w:rPr>
          <w:lang w:val="en-US"/>
        </w:rPr>
        <w:t xml:space="preserve">.: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5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lang w:val="en-US"/>
        </w:rPr>
        <w:t>E-</w:t>
      </w:r>
      <w:r>
        <w:rPr>
          <w:lang w:val="en-US"/>
        </w:rPr>
        <w:t>pasts</w:t>
      </w:r>
      <w:r w:rsidR="003F5A6E" w:rsidRPr="00E876B9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</w:p>
    <w:p w14:paraId="2B32F111" w14:textId="785254FF" w:rsidR="003F5A6E" w:rsidRPr="00E876B9" w:rsidRDefault="00F13BB0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b/>
          <w:lang w:val="en-US"/>
        </w:rPr>
        <w:t>Automašīna nepieciešama no</w:t>
      </w:r>
      <w:r w:rsidR="003F5A6E" w:rsidRPr="00E876B9">
        <w:rPr>
          <w:b/>
          <w:lang w:val="en-US"/>
        </w:rPr>
        <w:t>:</w:t>
      </w:r>
      <w:r w:rsidR="003F5A6E" w:rsidRPr="00E876B9">
        <w:rPr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E876B9">
        <w:rPr>
          <w:b/>
          <w:bCs/>
          <w:u w:val="single"/>
          <w:lang w:val="en-US"/>
        </w:rPr>
        <w:t xml:space="preserve">. </w:t>
      </w:r>
      <w:r>
        <w:rPr>
          <w:bCs/>
          <w:u w:val="single"/>
          <w:lang w:val="en-US"/>
        </w:rPr>
        <w:t>plkst.</w:t>
      </w:r>
      <w:r w:rsidR="003F5A6E" w:rsidRPr="00E876B9">
        <w:rPr>
          <w:b/>
          <w:bCs/>
          <w:u w:val="single"/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E876B9">
        <w:rPr>
          <w:b/>
          <w:bCs/>
          <w:u w:val="single"/>
          <w:lang w:val="en-US"/>
        </w:rPr>
        <w:t xml:space="preserve"> </w:t>
      </w:r>
      <w:r>
        <w:rPr>
          <w:b/>
          <w:bCs/>
          <w:lang w:val="en-US"/>
        </w:rPr>
        <w:t>līdz</w:t>
      </w:r>
      <w:r w:rsidR="003F5A6E" w:rsidRPr="00E876B9">
        <w:rPr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E876B9">
        <w:rPr>
          <w:b/>
          <w:bCs/>
          <w:lang w:val="en-US"/>
        </w:rPr>
        <w:t>.</w:t>
      </w:r>
    </w:p>
    <w:p w14:paraId="7E54FA3B" w14:textId="5DCC6C4A" w:rsidR="003F5A6E" w:rsidRPr="00E876B9" w:rsidRDefault="00F13BB0" w:rsidP="00337E55">
      <w:pPr>
        <w:pStyle w:val="TEXTE"/>
        <w:spacing w:after="120" w:line="240" w:lineRule="auto"/>
        <w:rPr>
          <w:b/>
          <w:u w:val="single"/>
          <w:lang w:val="en-US"/>
        </w:rPr>
      </w:pPr>
      <w:r>
        <w:rPr>
          <w:b/>
          <w:lang w:val="en-US"/>
        </w:rPr>
        <w:t>Automašīnas aizvietošanas pamatojums</w:t>
      </w:r>
      <w:r w:rsidR="003F5A6E" w:rsidRPr="00E876B9">
        <w:rPr>
          <w:b/>
          <w:lang w:val="en-US"/>
        </w:rPr>
        <w:t>:</w:t>
      </w:r>
      <w:r w:rsidR="003F5A6E" w:rsidRPr="00E876B9">
        <w:rPr>
          <w:b/>
          <w:lang w:val="en-US"/>
        </w:rPr>
        <w:tab/>
      </w:r>
      <w:r w:rsidR="00853D5B">
        <w:rPr>
          <w:b/>
          <w:lang w:val="en-US"/>
        </w:rPr>
        <w:t xml:space="preserve"> </w:t>
      </w:r>
      <w:r w:rsidR="003F5A6E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</w:t>
      </w:r>
      <w:r>
        <w:rPr>
          <w:lang w:val="en-US"/>
        </w:rPr>
        <w:t>Apdrošināšanas gadījums</w:t>
      </w:r>
      <w:r w:rsidR="003F5A6E" w:rsidRPr="00E876B9">
        <w:rPr>
          <w:lang w:val="en-US"/>
        </w:rPr>
        <w:t xml:space="preserve"> </w:t>
      </w:r>
      <w:r w:rsidR="003F5A6E" w:rsidRPr="00E876B9">
        <w:rPr>
          <w:lang w:val="en-US"/>
        </w:rPr>
        <w:tab/>
      </w:r>
      <w:r w:rsidR="003F5A6E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R</w:t>
      </w:r>
      <w:r>
        <w:rPr>
          <w:lang w:val="en-US"/>
        </w:rPr>
        <w:t>emonts</w:t>
      </w:r>
      <w:r w:rsidR="00E876B9" w:rsidRPr="00E876B9">
        <w:rPr>
          <w:lang w:val="en-US"/>
        </w:rPr>
        <w:tab/>
      </w:r>
      <w:r w:rsidR="003F5A6E"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</w:t>
      </w:r>
      <w:r>
        <w:rPr>
          <w:lang w:val="en-US"/>
        </w:rPr>
        <w:t>Pirmslīzings</w:t>
      </w:r>
      <w:r w:rsidR="003F5A6E" w:rsidRPr="00E876B9">
        <w:rPr>
          <w:lang w:val="en-US"/>
        </w:rPr>
        <w:tab/>
      </w:r>
      <w:r w:rsidR="003F5A6E" w:rsidRPr="00E876B9">
        <w:rPr>
          <w:lang w:val="en-US"/>
        </w:rPr>
        <w:tab/>
      </w:r>
      <w:r w:rsidR="003F5A6E"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</w:t>
      </w:r>
      <w:r>
        <w:rPr>
          <w:lang w:val="en-US"/>
        </w:rPr>
        <w:t>Cits</w:t>
      </w:r>
    </w:p>
    <w:tbl>
      <w:tblPr>
        <w:tblStyle w:val="GridTable1Light-Accent1"/>
        <w:tblW w:w="15011" w:type="dxa"/>
        <w:tblLayout w:type="fixed"/>
        <w:tblLook w:val="01E0" w:firstRow="1" w:lastRow="1" w:firstColumn="1" w:lastColumn="1" w:noHBand="0" w:noVBand="0"/>
      </w:tblPr>
      <w:tblGrid>
        <w:gridCol w:w="836"/>
        <w:gridCol w:w="1984"/>
        <w:gridCol w:w="2127"/>
        <w:gridCol w:w="4961"/>
        <w:gridCol w:w="1276"/>
        <w:gridCol w:w="1134"/>
        <w:gridCol w:w="1275"/>
        <w:gridCol w:w="1418"/>
      </w:tblGrid>
      <w:tr w:rsidR="00243209" w:rsidRPr="00E876B9" w14:paraId="5E46EC52" w14:textId="77777777" w:rsidTr="00C10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24173A95" w:rsidR="00243209" w:rsidRPr="00E876B9" w:rsidRDefault="00F13BB0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>
              <w:rPr>
                <w:lang w:val="en-US"/>
              </w:rPr>
              <w:t xml:space="preserve">Izvēle </w:t>
            </w:r>
          </w:p>
        </w:tc>
        <w:tc>
          <w:tcPr>
            <w:tcW w:w="1984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5C9A919A" w:rsidR="00243209" w:rsidRPr="00E876B9" w:rsidRDefault="00F13BB0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Automašīnas klase</w:t>
            </w:r>
          </w:p>
        </w:tc>
        <w:tc>
          <w:tcPr>
            <w:tcW w:w="2127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50585014" w:rsidR="00243209" w:rsidRPr="00E876B9" w:rsidRDefault="00F13BB0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Pārnesumkārbas tips</w:t>
            </w:r>
          </w:p>
        </w:tc>
        <w:tc>
          <w:tcPr>
            <w:tcW w:w="4961" w:type="dxa"/>
            <w:vMerge w:val="restart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143EA231" w:rsidR="00243209" w:rsidRPr="00E876B9" w:rsidRDefault="00F13BB0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Marka, modelis (piemēri)</w:t>
            </w:r>
          </w:p>
        </w:tc>
        <w:tc>
          <w:tcPr>
            <w:tcW w:w="3685" w:type="dxa"/>
            <w:gridSpan w:val="3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FC61F51" w14:textId="5CAC411B" w:rsidR="00243209" w:rsidRPr="00F13BB0" w:rsidRDefault="00F13BB0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13BB0">
              <w:t>Cena par 1 izmantošanas dienu</w:t>
            </w:r>
            <w:r>
              <w:t xml:space="preserve">, </w:t>
            </w:r>
            <w:r w:rsidR="00243209" w:rsidRPr="00F13BB0">
              <w:t>EUR*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3A86567" w14:textId="3266D09D" w:rsidR="00243209" w:rsidRPr="00F13BB0" w:rsidRDefault="00F13BB0" w:rsidP="00D772F2">
            <w:pPr>
              <w:pStyle w:val="TEXTE"/>
              <w:spacing w:line="240" w:lineRule="auto"/>
              <w:jc w:val="center"/>
            </w:pPr>
            <w:r w:rsidRPr="00F13BB0">
              <w:t>Cena par 1 izmantošanas mēnesi,</w:t>
            </w:r>
            <w:r w:rsidR="00243209" w:rsidRPr="00F13BB0">
              <w:t xml:space="preserve"> EUR*</w:t>
            </w:r>
          </w:p>
        </w:tc>
      </w:tr>
      <w:tr w:rsidR="00D656DD" w:rsidRPr="00E876B9" w14:paraId="7A6FA878" w14:textId="77777777" w:rsidTr="00C103E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2325BFBE" w14:textId="77777777" w:rsidR="00243209" w:rsidRPr="00F13BB0" w:rsidRDefault="00243209" w:rsidP="00D772F2">
            <w:pPr>
              <w:pStyle w:val="TEXTE"/>
              <w:spacing w:line="240" w:lineRule="auto"/>
              <w:jc w:val="center"/>
            </w:pPr>
          </w:p>
        </w:tc>
        <w:tc>
          <w:tcPr>
            <w:tcW w:w="1984" w:type="dxa"/>
            <w:vMerge/>
            <w:tcBorders>
              <w:bottom w:val="single" w:sz="12" w:space="0" w:color="8EAADB" w:themeColor="accent1" w:themeTint="99"/>
            </w:tcBorders>
            <w:vAlign w:val="center"/>
          </w:tcPr>
          <w:p w14:paraId="7A399B2F" w14:textId="77777777" w:rsidR="00243209" w:rsidRPr="00F13BB0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bottom w:val="single" w:sz="12" w:space="0" w:color="8EAADB" w:themeColor="accent1" w:themeTint="99"/>
            </w:tcBorders>
          </w:tcPr>
          <w:p w14:paraId="3BA4F4BE" w14:textId="77777777" w:rsidR="00243209" w:rsidRPr="00F13BB0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961" w:type="dxa"/>
            <w:vMerge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F035F00" w14:textId="7153EC81" w:rsidR="00243209" w:rsidRPr="00F13BB0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78FD0870" w14:textId="300AE4FD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>1-7 d</w:t>
            </w:r>
            <w:r w:rsidR="00F13BB0">
              <w:rPr>
                <w:b/>
                <w:bCs/>
                <w:lang w:val="en-US"/>
              </w:rPr>
              <w:t>ienas</w:t>
            </w:r>
          </w:p>
        </w:tc>
        <w:tc>
          <w:tcPr>
            <w:tcW w:w="1134" w:type="dxa"/>
            <w:tcBorders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E39AD12" w14:textId="729C1992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 xml:space="preserve">8-14 </w:t>
            </w:r>
            <w:r w:rsidR="00F13BB0">
              <w:rPr>
                <w:b/>
                <w:bCs/>
                <w:lang w:val="en-US"/>
              </w:rPr>
              <w:t>dienas</w:t>
            </w:r>
          </w:p>
        </w:tc>
        <w:tc>
          <w:tcPr>
            <w:tcW w:w="1275" w:type="dxa"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B15319" w14:textId="3809773E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 xml:space="preserve">15-30 </w:t>
            </w:r>
            <w:r w:rsidR="00F13BB0">
              <w:rPr>
                <w:b/>
                <w:bCs/>
                <w:lang w:val="en-US"/>
              </w:rPr>
              <w:t>dienas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auto"/>
            <w:vAlign w:val="center"/>
          </w:tcPr>
          <w:p w14:paraId="0F603F78" w14:textId="4BCF0DE6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</w:p>
        </w:tc>
      </w:tr>
      <w:bookmarkStart w:id="7" w:name="Check6"/>
      <w:tr w:rsidR="00243209" w:rsidRPr="00E876B9" w14:paraId="2ECD1B18" w14:textId="77777777" w:rsidTr="00C103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0FCBF6C4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D35F19">
              <w:rPr>
                <w:lang w:val="en-US"/>
              </w:rPr>
            </w:r>
            <w:r w:rsidR="00D35F19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15F7A613" w:rsidR="004774FC" w:rsidRPr="00E876B9" w:rsidRDefault="00F13BB0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Kompaktklase </w:t>
            </w:r>
            <w:r w:rsidR="00C103EE">
              <w:rPr>
                <w:lang w:val="en-US"/>
              </w:rPr>
              <w:t>(CM)</w:t>
            </w:r>
          </w:p>
        </w:tc>
        <w:tc>
          <w:tcPr>
            <w:tcW w:w="2127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17E56EFC" w:rsidR="004774FC" w:rsidRPr="004774FC" w:rsidRDefault="00C103EE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Manuāla </w:t>
            </w:r>
          </w:p>
        </w:tc>
        <w:tc>
          <w:tcPr>
            <w:tcW w:w="4961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66F3A7E7" w:rsidR="004774FC" w:rsidRPr="004774FC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KIA CEED</w:t>
            </w:r>
            <w:r w:rsidR="00410998">
              <w:rPr>
                <w:lang w:val="en-US"/>
              </w:rPr>
              <w:t>, VW GOLF</w:t>
            </w:r>
          </w:p>
        </w:tc>
        <w:tc>
          <w:tcPr>
            <w:tcW w:w="1276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684E0408" w14:textId="534F2037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</w:tcBorders>
            <w:vAlign w:val="center"/>
          </w:tcPr>
          <w:p w14:paraId="13FDA59D" w14:textId="6AE17E86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22</w:t>
            </w:r>
          </w:p>
        </w:tc>
        <w:tc>
          <w:tcPr>
            <w:tcW w:w="127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4C7316F" w14:textId="2191E074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73C334BE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470</w:t>
            </w:r>
          </w:p>
        </w:tc>
      </w:tr>
      <w:tr w:rsidR="00243209" w:rsidRPr="00E876B9" w14:paraId="0BF5C058" w14:textId="77777777" w:rsidTr="00C103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1F35BDED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D35F19">
              <w:rPr>
                <w:lang w:val="en-US"/>
              </w:rPr>
            </w:r>
            <w:r w:rsidR="00D35F19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F2FFCD" w14:textId="11A85AD5" w:rsidR="00F13BB0" w:rsidRPr="00E876B9" w:rsidRDefault="00F13BB0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Kompaktklase+</w:t>
            </w:r>
            <w:r w:rsidR="00C103EE">
              <w:rPr>
                <w:lang w:val="en-US"/>
              </w:rPr>
              <w:t xml:space="preserve"> (CA)</w:t>
            </w:r>
          </w:p>
        </w:tc>
        <w:tc>
          <w:tcPr>
            <w:tcW w:w="2127" w:type="dxa"/>
            <w:vAlign w:val="center"/>
          </w:tcPr>
          <w:p w14:paraId="3863634D" w14:textId="126116A5" w:rsidR="004774FC" w:rsidRPr="00E876B9" w:rsidRDefault="00C103EE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Automātiska</w:t>
            </w:r>
          </w:p>
        </w:tc>
        <w:tc>
          <w:tcPr>
            <w:tcW w:w="4961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15F9C0CA" w:rsidR="004774FC" w:rsidRPr="00E876B9" w:rsidRDefault="00C103EE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Š</w:t>
            </w:r>
            <w:r w:rsidR="004774FC" w:rsidRPr="00E876B9">
              <w:rPr>
                <w:lang w:val="en-US"/>
              </w:rPr>
              <w:t xml:space="preserve">KODA OCTAVIA, </w:t>
            </w:r>
            <w:r w:rsidR="00410998">
              <w:rPr>
                <w:lang w:val="en-US"/>
              </w:rPr>
              <w:t xml:space="preserve">ŠKODA SCALA, </w:t>
            </w:r>
            <w:r w:rsidR="004774FC" w:rsidRPr="00E876B9">
              <w:rPr>
                <w:lang w:val="en-US"/>
              </w:rPr>
              <w:t>VW GOLF,</w:t>
            </w:r>
            <w:r w:rsidR="00D35F19">
              <w:rPr>
                <w:lang w:val="en-US"/>
              </w:rPr>
              <w:t xml:space="preserve"> </w:t>
            </w:r>
            <w:r w:rsidR="00410998" w:rsidRPr="004774FC">
              <w:rPr>
                <w:lang w:val="en-US"/>
              </w:rPr>
              <w:t>TOYOTA COROLLA</w:t>
            </w:r>
          </w:p>
        </w:tc>
        <w:tc>
          <w:tcPr>
            <w:tcW w:w="1276" w:type="dxa"/>
            <w:tcBorders>
              <w:left w:val="single" w:sz="12" w:space="0" w:color="8EAADB" w:themeColor="accent1" w:themeTint="99"/>
            </w:tcBorders>
            <w:vAlign w:val="center"/>
          </w:tcPr>
          <w:p w14:paraId="7E3993E9" w14:textId="7564E2B5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01EC5513" w14:textId="0F817DB3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25</w:t>
            </w:r>
          </w:p>
        </w:tc>
        <w:tc>
          <w:tcPr>
            <w:tcW w:w="1275" w:type="dxa"/>
            <w:tcBorders>
              <w:right w:val="single" w:sz="12" w:space="0" w:color="8EAADB" w:themeColor="accent1" w:themeTint="99"/>
            </w:tcBorders>
            <w:vAlign w:val="center"/>
          </w:tcPr>
          <w:p w14:paraId="62885E17" w14:textId="31B1F23F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34F55310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540</w:t>
            </w:r>
          </w:p>
        </w:tc>
      </w:tr>
      <w:bookmarkStart w:id="8" w:name="Check9"/>
      <w:tr w:rsidR="00243209" w:rsidRPr="00E876B9" w14:paraId="36DDF959" w14:textId="77777777" w:rsidTr="00C103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09644F9C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D35F19">
              <w:rPr>
                <w:lang w:val="en-US"/>
              </w:rPr>
            </w:r>
            <w:r w:rsidR="00D35F19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246E8950" w:rsidR="004774FC" w:rsidRPr="00E876B9" w:rsidRDefault="00F13BB0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Vidējā klase+</w:t>
            </w:r>
            <w:r w:rsidR="00C103EE">
              <w:rPr>
                <w:b w:val="0"/>
                <w:bCs w:val="0"/>
                <w:lang w:val="en-US"/>
              </w:rPr>
              <w:t xml:space="preserve"> (IA)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4EBC9CDF" w:rsidR="004774FC" w:rsidRPr="00243209" w:rsidRDefault="00C103EE" w:rsidP="00243209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Automātiska</w:t>
            </w:r>
          </w:p>
        </w:tc>
        <w:tc>
          <w:tcPr>
            <w:tcW w:w="4961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37A668B9" w:rsidR="004774FC" w:rsidRPr="00D35F19" w:rsidRDefault="004774FC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D35F19">
              <w:rPr>
                <w:b w:val="0"/>
                <w:bCs w:val="0"/>
                <w:lang w:val="en-US"/>
              </w:rPr>
              <w:t xml:space="preserve">VW PASSAT, </w:t>
            </w:r>
            <w:r w:rsidR="00C103EE" w:rsidRPr="00D35F19">
              <w:rPr>
                <w:b w:val="0"/>
                <w:bCs w:val="0"/>
                <w:lang w:val="en-US"/>
              </w:rPr>
              <w:t>SKODA KAROQ, HYUNDAI I40</w:t>
            </w:r>
            <w:r w:rsidR="00D35F19" w:rsidRPr="00D35F19">
              <w:rPr>
                <w:b w:val="0"/>
                <w:bCs w:val="0"/>
                <w:lang w:val="en-US"/>
              </w:rPr>
              <w:t xml:space="preserve">, </w:t>
            </w:r>
            <w:r w:rsidR="00D35F19" w:rsidRPr="00D35F19">
              <w:rPr>
                <w:b w:val="0"/>
                <w:bCs w:val="0"/>
                <w:lang w:val="en-US"/>
              </w:rPr>
              <w:t>NISSAN QASHQAI</w:t>
            </w:r>
            <w:r w:rsidR="00D35F19">
              <w:rPr>
                <w:b w:val="0"/>
                <w:bCs w:val="0"/>
                <w:lang w:val="en-US"/>
              </w:rPr>
              <w:t>, KIA SPORTAGE</w:t>
            </w:r>
          </w:p>
        </w:tc>
        <w:tc>
          <w:tcPr>
            <w:tcW w:w="1276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7E4E6E7F" w14:textId="1685E506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21F1EA7C" w14:textId="528C7765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8BD63B3" w14:textId="6BA180CF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67CFC4DB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670</w:t>
            </w:r>
          </w:p>
        </w:tc>
      </w:tr>
    </w:tbl>
    <w:bookmarkEnd w:id="6"/>
    <w:p w14:paraId="61636153" w14:textId="04C9656B" w:rsidR="00243209" w:rsidRPr="00C103EE" w:rsidRDefault="00A711F1" w:rsidP="00DB5D61">
      <w:pPr>
        <w:pStyle w:val="TEXTE"/>
        <w:spacing w:after="0"/>
        <w:rPr>
          <w:i/>
          <w:iCs/>
          <w:sz w:val="16"/>
          <w:szCs w:val="16"/>
        </w:rPr>
      </w:pPr>
      <w:r w:rsidRPr="00C103EE">
        <w:rPr>
          <w:i/>
          <w:iCs/>
          <w:sz w:val="16"/>
          <w:szCs w:val="16"/>
        </w:rPr>
        <w:t>*</w:t>
      </w:r>
      <w:r w:rsidR="00C103EE" w:rsidRPr="00C103EE">
        <w:rPr>
          <w:i/>
          <w:iCs/>
          <w:sz w:val="16"/>
          <w:szCs w:val="16"/>
        </w:rPr>
        <w:t>Cenas norādītas bez PVN</w:t>
      </w:r>
      <w:r w:rsidR="00337E55" w:rsidRPr="00C103EE">
        <w:rPr>
          <w:i/>
          <w:iCs/>
          <w:sz w:val="16"/>
          <w:szCs w:val="16"/>
        </w:rPr>
        <w:tab/>
      </w:r>
      <w:r w:rsidRPr="00C103EE">
        <w:rPr>
          <w:i/>
          <w:iCs/>
          <w:sz w:val="16"/>
          <w:szCs w:val="16"/>
        </w:rPr>
        <w:t>**</w:t>
      </w:r>
      <w:r w:rsidR="00C103EE" w:rsidRPr="00C103EE">
        <w:rPr>
          <w:i/>
          <w:iCs/>
          <w:sz w:val="16"/>
          <w:szCs w:val="16"/>
        </w:rPr>
        <w:t>Au</w:t>
      </w:r>
      <w:r w:rsidR="00C103EE">
        <w:rPr>
          <w:i/>
          <w:iCs/>
          <w:sz w:val="16"/>
          <w:szCs w:val="16"/>
        </w:rPr>
        <w:t>tomašīnu markas un modeļi var mainīties, atkarībā no pieejamības</w:t>
      </w:r>
    </w:p>
    <w:p w14:paraId="05E5F218" w14:textId="35BC4403" w:rsidR="00337E55" w:rsidRPr="00C103EE" w:rsidRDefault="00C103EE" w:rsidP="00337E55">
      <w:pPr>
        <w:pStyle w:val="TEXTE"/>
        <w:spacing w:before="240" w:after="0"/>
      </w:pPr>
      <w:r w:rsidRPr="00C103EE">
        <w:rPr>
          <w:b/>
          <w:bCs/>
        </w:rPr>
        <w:t>Atļautais nobraukums</w:t>
      </w:r>
      <w:r w:rsidR="00337E55" w:rsidRPr="00C103EE">
        <w:rPr>
          <w:b/>
          <w:bCs/>
        </w:rPr>
        <w:t xml:space="preserve"> i</w:t>
      </w:r>
      <w:r w:rsidRPr="00C103EE">
        <w:rPr>
          <w:b/>
          <w:bCs/>
        </w:rPr>
        <w:t>r</w:t>
      </w:r>
      <w:r w:rsidR="00337E55" w:rsidRPr="00C103EE">
        <w:rPr>
          <w:b/>
          <w:bCs/>
        </w:rPr>
        <w:t xml:space="preserve"> 2500 km/</w:t>
      </w:r>
      <w:r w:rsidRPr="00C103EE">
        <w:rPr>
          <w:b/>
          <w:bCs/>
        </w:rPr>
        <w:t>mēnesī</w:t>
      </w:r>
      <w:r w:rsidR="00337E55" w:rsidRPr="00C103EE">
        <w:rPr>
          <w:b/>
          <w:bCs/>
        </w:rPr>
        <w:t>.</w:t>
      </w:r>
      <w:r w:rsidR="00337E55" w:rsidRPr="00C103EE">
        <w:t xml:space="preserve"> </w:t>
      </w:r>
      <w:r w:rsidRPr="00C103EE">
        <w:t>Cena par papildus</w:t>
      </w:r>
      <w:r w:rsidR="00337E55" w:rsidRPr="00C103EE">
        <w:t xml:space="preserve"> </w:t>
      </w:r>
      <w:r w:rsidR="00337E55" w:rsidRPr="00C103EE">
        <w:rPr>
          <w:b/>
          <w:bCs/>
        </w:rPr>
        <w:t>1000 km/</w:t>
      </w:r>
      <w:r w:rsidRPr="00C103EE">
        <w:rPr>
          <w:b/>
          <w:bCs/>
        </w:rPr>
        <w:t>mēnesī</w:t>
      </w:r>
      <w:r w:rsidR="00337E55" w:rsidRPr="00C103EE">
        <w:t xml:space="preserve"> i</w:t>
      </w:r>
      <w:r w:rsidRPr="00C103EE">
        <w:t>r</w:t>
      </w:r>
      <w:r w:rsidR="00337E55" w:rsidRPr="00C103EE">
        <w:t xml:space="preserve"> </w:t>
      </w:r>
      <w:r w:rsidR="00337E55" w:rsidRPr="00C103EE">
        <w:rPr>
          <w:b/>
          <w:bCs/>
        </w:rPr>
        <w:t>+10%</w:t>
      </w:r>
      <w:r w:rsidR="008330BF">
        <w:t xml:space="preserve"> </w:t>
      </w:r>
      <w:r>
        <w:t xml:space="preserve">norādītajām </w:t>
      </w:r>
      <w:r w:rsidR="008330BF">
        <w:t xml:space="preserve">standarta </w:t>
      </w:r>
      <w:r>
        <w:t>nomas cenām</w:t>
      </w:r>
    </w:p>
    <w:p w14:paraId="36E398CD" w14:textId="12F4EAB3" w:rsidR="00337E55" w:rsidRPr="00C103EE" w:rsidRDefault="00C103EE" w:rsidP="00337E55">
      <w:pPr>
        <w:pStyle w:val="TEXTE"/>
        <w:spacing w:before="60" w:after="0"/>
        <w:rPr>
          <w:b/>
          <w:bCs/>
          <w:u w:val="single"/>
        </w:rPr>
      </w:pPr>
      <w:r w:rsidRPr="00C103EE">
        <w:rPr>
          <w:b/>
          <w:bCs/>
        </w:rPr>
        <w:t xml:space="preserve">Plānotais </w:t>
      </w:r>
      <w:proofErr w:type="gramStart"/>
      <w:r w:rsidRPr="00C103EE">
        <w:rPr>
          <w:b/>
          <w:bCs/>
        </w:rPr>
        <w:t>nobraukums</w:t>
      </w:r>
      <w:r w:rsidR="00337E55" w:rsidRPr="00C103EE">
        <w:rPr>
          <w:b/>
          <w:bCs/>
        </w:rPr>
        <w:t>:</w:t>
      </w:r>
      <w:proofErr w:type="gramEnd"/>
      <w:r w:rsidR="00337E55" w:rsidRPr="00C103EE">
        <w:tab/>
      </w:r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C103EE"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r w:rsidR="00337E55" w:rsidRPr="00C103EE">
        <w:t xml:space="preserve">  &lt; 2500 km/</w:t>
      </w:r>
      <w:r w:rsidRPr="00C103EE">
        <w:t>mēnesī</w:t>
      </w:r>
      <w:r w:rsidR="00337E55" w:rsidRPr="00C103EE">
        <w:tab/>
      </w:r>
      <w:r w:rsidR="00337E55" w:rsidRPr="00C103EE">
        <w:tab/>
      </w:r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C103EE"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r w:rsidR="00337E55" w:rsidRPr="00C103EE">
        <w:t xml:space="preserve">  2500-3500 km/</w:t>
      </w:r>
      <w:r w:rsidRPr="00C103EE">
        <w:t>mē</w:t>
      </w:r>
      <w:r>
        <w:t>nesī</w:t>
      </w:r>
      <w:r w:rsidR="00337E55" w:rsidRPr="00C103EE">
        <w:tab/>
      </w:r>
      <w:r w:rsidR="00337E55" w:rsidRPr="00C103EE">
        <w:tab/>
      </w:r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C103EE"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r w:rsidR="00337E55" w:rsidRPr="00C103EE">
        <w:t xml:space="preserve">  3500-4500 km/</w:t>
      </w:r>
      <w:r>
        <w:t>mēnesī</w:t>
      </w:r>
      <w:r w:rsidR="00337E55" w:rsidRPr="00C103EE">
        <w:t xml:space="preserve">  </w:t>
      </w:r>
      <w:r w:rsidR="00337E55" w:rsidRPr="00C103EE">
        <w:tab/>
      </w:r>
      <w:bookmarkStart w:id="9" w:name="_GoBack"/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C103EE"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bookmarkEnd w:id="9"/>
      <w:r w:rsidR="00337E55" w:rsidRPr="00C103EE">
        <w:t xml:space="preserve">  4500-5500 km/</w:t>
      </w:r>
      <w:r>
        <w:t>mēnesī</w:t>
      </w:r>
    </w:p>
    <w:p w14:paraId="21FDA89F" w14:textId="73EF3B29" w:rsidR="00DB5D61" w:rsidRPr="00884AF3" w:rsidRDefault="00853D5B" w:rsidP="00853D5B">
      <w:pPr>
        <w:pStyle w:val="TEXTE"/>
        <w:spacing w:before="240" w:after="0"/>
        <w:rPr>
          <w:b/>
          <w:u w:val="single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3EE"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C103EE">
        <w:t xml:space="preserve">  </w:t>
      </w:r>
      <w:r w:rsidR="00C103EE" w:rsidRPr="00C103EE">
        <w:rPr>
          <w:b/>
          <w:bCs/>
        </w:rPr>
        <w:t>Degvielas karte</w:t>
      </w:r>
      <w:r w:rsidR="00DB5D61" w:rsidRPr="00C103EE">
        <w:t xml:space="preserve"> (</w:t>
      </w:r>
      <w:r w:rsidR="00C103EE" w:rsidRPr="00C103EE">
        <w:t>tikai pirmslīzinga automaš</w:t>
      </w:r>
      <w:r w:rsidR="00C103EE">
        <w:t>īnām</w:t>
      </w:r>
      <w:r w:rsidR="00DB5D61" w:rsidRPr="00C103EE">
        <w:t xml:space="preserve">). </w:t>
      </w:r>
      <w:r w:rsidR="00C103EE" w:rsidRPr="00884AF3">
        <w:t xml:space="preserve">Degvielas kartes administrēšanas maksa </w:t>
      </w:r>
      <w:proofErr w:type="gramStart"/>
      <w:r w:rsidR="00C103EE" w:rsidRPr="00884AF3">
        <w:t>mēnesī</w:t>
      </w:r>
      <w:r w:rsidR="001D166A" w:rsidRPr="00884AF3">
        <w:t>:</w:t>
      </w:r>
      <w:proofErr w:type="gramEnd"/>
      <w:r w:rsidR="00DB5D61" w:rsidRPr="00884AF3">
        <w:t xml:space="preserve"> </w:t>
      </w:r>
      <w:r w:rsidR="00DB5D61" w:rsidRPr="00884AF3">
        <w:rPr>
          <w:b/>
          <w:bCs/>
        </w:rPr>
        <w:t>3 EUR</w:t>
      </w:r>
      <w:r w:rsidR="00337E55" w:rsidRPr="00884AF3">
        <w:rPr>
          <w:b/>
          <w:bCs/>
        </w:rPr>
        <w:t xml:space="preserve"> </w:t>
      </w:r>
      <w:r w:rsidR="00C103EE" w:rsidRPr="00884AF3">
        <w:rPr>
          <w:b/>
          <w:bCs/>
        </w:rPr>
        <w:t>bez PVN.</w:t>
      </w:r>
      <w:r w:rsidR="00DB5D61" w:rsidRPr="00884AF3">
        <w:t xml:space="preserve">   </w:t>
      </w:r>
    </w:p>
    <w:p w14:paraId="4EF13C05" w14:textId="5CDBA156" w:rsidR="00337E55" w:rsidRPr="00884AF3" w:rsidRDefault="00853D5B" w:rsidP="00853D5B">
      <w:pPr>
        <w:pStyle w:val="TEXTE"/>
        <w:spacing w:before="120" w:after="0"/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AF3">
        <w:instrText xml:space="preserve"> FORMCHECKBOX </w:instrText>
      </w:r>
      <w:r w:rsidR="00D35F19">
        <w:rPr>
          <w:lang w:val="en-US"/>
        </w:rPr>
      </w:r>
      <w:r w:rsidR="00D35F19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884AF3">
        <w:t xml:space="preserve">  </w:t>
      </w:r>
      <w:r w:rsidR="00787BF9" w:rsidRPr="00884AF3">
        <w:rPr>
          <w:b/>
          <w:bCs/>
        </w:rPr>
        <w:t>Automašīnas piegāde uz klienta izvēlētu adresi</w:t>
      </w:r>
      <w:r w:rsidR="006F2B35">
        <w:rPr>
          <w:b/>
          <w:bCs/>
        </w:rPr>
        <w:t xml:space="preserve"> Rīgas robežās -</w:t>
      </w:r>
      <w:r w:rsidR="00787BF9" w:rsidRPr="00884AF3">
        <w:rPr>
          <w:b/>
          <w:bCs/>
        </w:rPr>
        <w:t xml:space="preserve"> 5</w:t>
      </w:r>
      <w:r w:rsidRPr="00884AF3">
        <w:rPr>
          <w:b/>
          <w:bCs/>
        </w:rPr>
        <w:t xml:space="preserve">0 EUR </w:t>
      </w:r>
      <w:r w:rsidR="00787BF9" w:rsidRPr="00884AF3">
        <w:rPr>
          <w:b/>
          <w:bCs/>
        </w:rPr>
        <w:t>bez</w:t>
      </w:r>
      <w:r w:rsidRPr="00884AF3">
        <w:rPr>
          <w:b/>
          <w:bCs/>
        </w:rPr>
        <w:t xml:space="preserve"> </w:t>
      </w:r>
      <w:r w:rsidR="00787BF9" w:rsidRPr="00884AF3">
        <w:rPr>
          <w:b/>
          <w:bCs/>
        </w:rPr>
        <w:t>PVN</w:t>
      </w:r>
      <w:r w:rsidRPr="00884AF3">
        <w:rPr>
          <w:b/>
          <w:bCs/>
        </w:rPr>
        <w:t xml:space="preserve">. </w:t>
      </w:r>
      <w:r w:rsidRPr="00884AF3">
        <w:t>(</w:t>
      </w:r>
      <w:r w:rsidR="00787BF9" w:rsidRPr="00884AF3">
        <w:t xml:space="preserve">Standarta saņemšanas </w:t>
      </w:r>
      <w:proofErr w:type="gramStart"/>
      <w:r w:rsidR="00787BF9" w:rsidRPr="00884AF3">
        <w:t>adrese:</w:t>
      </w:r>
      <w:proofErr w:type="gramEnd"/>
      <w:r w:rsidR="00787BF9" w:rsidRPr="00884AF3">
        <w:t xml:space="preserve"> SIA</w:t>
      </w:r>
      <w:r w:rsidRPr="00884AF3">
        <w:t xml:space="preserve"> </w:t>
      </w:r>
      <w:r w:rsidR="00DB5D61" w:rsidRPr="00884AF3">
        <w:t>Glazūra AG, Zolitūdes</w:t>
      </w:r>
      <w:r w:rsidR="00787BF9" w:rsidRPr="00884AF3">
        <w:t xml:space="preserve"> 73b, </w:t>
      </w:r>
      <w:r w:rsidR="00DB5D61" w:rsidRPr="00884AF3">
        <w:t>R</w:t>
      </w:r>
      <w:r w:rsidR="00787BF9" w:rsidRPr="00884AF3">
        <w:t>ī</w:t>
      </w:r>
      <w:r w:rsidR="00DB5D61" w:rsidRPr="00884AF3">
        <w:t>ga</w:t>
      </w:r>
      <w:r w:rsidRPr="00884AF3">
        <w:t>)</w:t>
      </w:r>
      <w:r w:rsidR="00DB5D61" w:rsidRPr="00884AF3">
        <w:t>.</w:t>
      </w:r>
      <w:r w:rsidRPr="00884AF3">
        <w:t xml:space="preserve"> </w:t>
      </w:r>
    </w:p>
    <w:p w14:paraId="4A96B5A3" w14:textId="74C45568" w:rsidR="001B292F" w:rsidRPr="00884AF3" w:rsidRDefault="00337E55" w:rsidP="00337E55">
      <w:pPr>
        <w:pStyle w:val="TEXTE"/>
        <w:spacing w:before="60" w:after="0"/>
        <w:ind w:firstLine="284"/>
        <w:rPr>
          <w:b/>
          <w:bCs/>
          <w:u w:val="single"/>
        </w:rPr>
      </w:pPr>
      <w:r w:rsidRPr="00884AF3">
        <w:t xml:space="preserve"> </w:t>
      </w:r>
      <w:r w:rsidR="00787BF9" w:rsidRPr="00884AF3">
        <w:t xml:space="preserve">Piegādes </w:t>
      </w:r>
      <w:proofErr w:type="gramStart"/>
      <w:r w:rsidR="00787BF9" w:rsidRPr="00884AF3">
        <w:t>adrese</w:t>
      </w:r>
      <w:r w:rsidRPr="00884AF3">
        <w:t>:</w:t>
      </w:r>
      <w:proofErr w:type="gramEnd"/>
      <w:r w:rsidR="00DB5D61" w:rsidRPr="00884AF3"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884AF3">
        <w:rPr>
          <w:b/>
          <w:bCs/>
          <w:u w:val="single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Pr="00884AF3" w:rsidRDefault="00337E55" w:rsidP="00337E55">
      <w:pPr>
        <w:pStyle w:val="TEXTE"/>
        <w:spacing w:after="0" w:line="240" w:lineRule="auto"/>
        <w:rPr>
          <w:b/>
          <w:bCs/>
          <w:u w:val="single"/>
        </w:rPr>
      </w:pPr>
    </w:p>
    <w:p w14:paraId="41C94EEE" w14:textId="4B4BA724" w:rsidR="00E876B9" w:rsidRPr="005E0972" w:rsidRDefault="00787BF9" w:rsidP="00337E55">
      <w:pPr>
        <w:pStyle w:val="TEXTE"/>
        <w:spacing w:after="0" w:line="240" w:lineRule="auto"/>
        <w:rPr>
          <w:b/>
          <w:bCs/>
          <w:u w:val="single"/>
        </w:rPr>
      </w:pPr>
      <w:r w:rsidRPr="005E0972">
        <w:rPr>
          <w:b/>
          <w:bCs/>
          <w:u w:val="single"/>
        </w:rPr>
        <w:t>Noteikumi</w:t>
      </w:r>
      <w:r w:rsidR="00A711F1" w:rsidRPr="005E0972">
        <w:rPr>
          <w:b/>
          <w:bCs/>
          <w:u w:val="single"/>
        </w:rPr>
        <w:t>:</w:t>
      </w:r>
    </w:p>
    <w:p w14:paraId="7E20B926" w14:textId="62EFC359" w:rsidR="00032322" w:rsidRPr="005E0972" w:rsidRDefault="00787BF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5E0972">
        <w:rPr>
          <w:sz w:val="18"/>
          <w:szCs w:val="18"/>
        </w:rPr>
        <w:t>Maksa par atļautā nobraukuma pārsniegšanu</w:t>
      </w:r>
      <w:r w:rsidR="00D656DD" w:rsidRPr="005E0972">
        <w:rPr>
          <w:sz w:val="18"/>
          <w:szCs w:val="18"/>
        </w:rPr>
        <w:t xml:space="preserve"> i</w:t>
      </w:r>
      <w:r w:rsidRPr="005E0972">
        <w:rPr>
          <w:sz w:val="18"/>
          <w:szCs w:val="18"/>
        </w:rPr>
        <w:t>r</w:t>
      </w:r>
      <w:r w:rsidR="00032322" w:rsidRPr="005E0972">
        <w:rPr>
          <w:sz w:val="18"/>
          <w:szCs w:val="18"/>
        </w:rPr>
        <w:t xml:space="preserve"> </w:t>
      </w:r>
      <w:r w:rsidR="00032322" w:rsidRPr="005E0972">
        <w:rPr>
          <w:b/>
          <w:bCs/>
          <w:sz w:val="18"/>
          <w:szCs w:val="18"/>
        </w:rPr>
        <w:t>0,12 EUR</w:t>
      </w:r>
      <w:r w:rsidR="00032322" w:rsidRPr="005E0972">
        <w:rPr>
          <w:sz w:val="18"/>
          <w:szCs w:val="18"/>
        </w:rPr>
        <w:t xml:space="preserve"> </w:t>
      </w:r>
      <w:r w:rsidRPr="005E0972">
        <w:rPr>
          <w:sz w:val="18"/>
          <w:szCs w:val="18"/>
        </w:rPr>
        <w:t>bez PVN par 1 km.</w:t>
      </w:r>
    </w:p>
    <w:p w14:paraId="7A8A6623" w14:textId="04C7F92E" w:rsidR="00E876B9" w:rsidRPr="005E0972" w:rsidRDefault="00787BF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5E0972">
        <w:rPr>
          <w:sz w:val="18"/>
          <w:szCs w:val="18"/>
        </w:rPr>
        <w:t xml:space="preserve">Pašrisks bojājumu un pilnīgas bojāejas gadījumā ir </w:t>
      </w:r>
      <w:r w:rsidR="00E876B9" w:rsidRPr="005E0972">
        <w:rPr>
          <w:b/>
          <w:bCs/>
          <w:sz w:val="18"/>
          <w:szCs w:val="18"/>
        </w:rPr>
        <w:t>140 EUR,</w:t>
      </w:r>
      <w:r w:rsidR="00E876B9" w:rsidRPr="005E0972">
        <w:rPr>
          <w:sz w:val="18"/>
          <w:szCs w:val="18"/>
        </w:rPr>
        <w:t xml:space="preserve"> </w:t>
      </w:r>
      <w:r w:rsidRPr="005E0972">
        <w:rPr>
          <w:sz w:val="18"/>
          <w:szCs w:val="18"/>
        </w:rPr>
        <w:t>zādzības gadījumā</w:t>
      </w:r>
      <w:r w:rsidR="00E876B9" w:rsidRPr="005E0972">
        <w:rPr>
          <w:sz w:val="18"/>
          <w:szCs w:val="18"/>
        </w:rPr>
        <w:t xml:space="preserve"> </w:t>
      </w:r>
      <w:r w:rsidR="00E876B9" w:rsidRPr="005E0972">
        <w:rPr>
          <w:b/>
          <w:bCs/>
          <w:sz w:val="18"/>
          <w:szCs w:val="18"/>
        </w:rPr>
        <w:t>10%</w:t>
      </w:r>
      <w:r w:rsidR="00E876B9" w:rsidRPr="005E0972">
        <w:rPr>
          <w:sz w:val="18"/>
          <w:szCs w:val="18"/>
        </w:rPr>
        <w:t xml:space="preserve"> </w:t>
      </w:r>
      <w:r w:rsidRPr="005E0972">
        <w:rPr>
          <w:sz w:val="18"/>
          <w:szCs w:val="18"/>
        </w:rPr>
        <w:t>no automašīnas vērtības.</w:t>
      </w:r>
    </w:p>
    <w:p w14:paraId="531B62F0" w14:textId="77777777" w:rsidR="00B118C2" w:rsidRPr="005E0972" w:rsidRDefault="00B118C2" w:rsidP="00B118C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E0972">
        <w:rPr>
          <w:sz w:val="18"/>
          <w:szCs w:val="18"/>
        </w:rPr>
        <w:t xml:space="preserve">Automašīna ir jāatgriež ar aptuveni tādu pašu degvielas līmeni, ar kādu tika saņemta. Ja, atgriežot automašīnu, zema degvielas līmeņa indikators panelī ir iededzies, tiks piemērota vienreizēja maksa par degvielas uzpildi </w:t>
      </w:r>
      <w:r w:rsidRPr="005E0972">
        <w:rPr>
          <w:b/>
          <w:bCs/>
          <w:sz w:val="18"/>
          <w:szCs w:val="18"/>
        </w:rPr>
        <w:t>25 EUR</w:t>
      </w:r>
      <w:r w:rsidRPr="005E0972">
        <w:rPr>
          <w:sz w:val="18"/>
          <w:szCs w:val="18"/>
        </w:rPr>
        <w:t xml:space="preserve"> bez PVN apmērā.</w:t>
      </w:r>
    </w:p>
    <w:p w14:paraId="19FD6FA4" w14:textId="57723300" w:rsidR="00787BF9" w:rsidRPr="005E0972" w:rsidRDefault="00787BF9" w:rsidP="00B118C2">
      <w:pPr>
        <w:pStyle w:val="ListParagraph"/>
        <w:numPr>
          <w:ilvl w:val="0"/>
          <w:numId w:val="3"/>
        </w:numPr>
      </w:pPr>
      <w:r w:rsidRPr="005E0972">
        <w:rPr>
          <w:sz w:val="18"/>
          <w:szCs w:val="18"/>
        </w:rPr>
        <w:t>Visus naudas sodus par administratīvo un satiksmes noteikumu pārkāpumiem, kas veikti automašīnas lietošanas laikā, sedz Nomnieks. Ja sodi nav apmaksāti, ALD Automotive ir tiesīgi tos apmaksāt</w:t>
      </w:r>
      <w:r w:rsidR="008330BF" w:rsidRPr="005E0972">
        <w:rPr>
          <w:sz w:val="18"/>
          <w:szCs w:val="18"/>
        </w:rPr>
        <w:t>, papildus piemērojot administrēšanas maksu, saskaņā ar aktuālo cenrādi ALD Automotive mājas lapā.</w:t>
      </w:r>
    </w:p>
    <w:p w14:paraId="5CD9E1E2" w14:textId="0CAE7464" w:rsidR="008330BF" w:rsidRPr="005E0972" w:rsidRDefault="008330BF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5E0972">
        <w:rPr>
          <w:sz w:val="18"/>
          <w:szCs w:val="18"/>
        </w:rPr>
        <w:t>Ja kopējais īres dienu skaits sasniedz mēneša cenu tarifu, tiek piemērots mēneša tarifs.</w:t>
      </w:r>
    </w:p>
    <w:p w14:paraId="19463C19" w14:textId="77777777" w:rsidR="00337E55" w:rsidRPr="005E0972" w:rsidRDefault="00337E55" w:rsidP="00337E55">
      <w:pPr>
        <w:pStyle w:val="TEXTE"/>
        <w:spacing w:after="0" w:line="240" w:lineRule="auto"/>
      </w:pPr>
    </w:p>
    <w:p w14:paraId="6DE5C315" w14:textId="77777777" w:rsidR="00337E55" w:rsidRPr="005E0972" w:rsidRDefault="00337E55" w:rsidP="00337E55">
      <w:pPr>
        <w:pStyle w:val="TEXTE"/>
        <w:spacing w:after="0" w:line="240" w:lineRule="auto"/>
      </w:pPr>
    </w:p>
    <w:p w14:paraId="0DA6A1D4" w14:textId="198E7EC2" w:rsidR="003F5A6E" w:rsidRPr="00D35F19" w:rsidRDefault="008330BF" w:rsidP="00337E55">
      <w:pPr>
        <w:pStyle w:val="TEXTE"/>
        <w:spacing w:after="0" w:line="240" w:lineRule="auto"/>
      </w:pPr>
      <w:proofErr w:type="spellStart"/>
      <w:r w:rsidRPr="00D35F19">
        <w:lastRenderedPageBreak/>
        <w:t>Atbildīgā</w:t>
      </w:r>
      <w:proofErr w:type="spellEnd"/>
      <w:r w:rsidRPr="00D35F19">
        <w:t xml:space="preserve"> persona (</w:t>
      </w:r>
      <w:proofErr w:type="spellStart"/>
      <w:r w:rsidRPr="00D35F19">
        <w:t>vārds</w:t>
      </w:r>
      <w:proofErr w:type="spellEnd"/>
      <w:r w:rsidRPr="00D35F19">
        <w:t xml:space="preserve">, </w:t>
      </w:r>
      <w:proofErr w:type="spellStart"/>
      <w:r w:rsidRPr="00D35F19">
        <w:t>uzvārds</w:t>
      </w:r>
      <w:proofErr w:type="spellEnd"/>
      <w:r w:rsidRPr="00D35F19">
        <w:t>)</w:t>
      </w:r>
      <w:r w:rsidR="00D6098B" w:rsidRPr="00D35F19">
        <w:t xml:space="preserve"> </w:t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D35F19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D35F19">
        <w:t xml:space="preserve"> </w:t>
      </w:r>
      <w:r w:rsidR="00D6098B" w:rsidRPr="00D35F19">
        <w:tab/>
      </w:r>
      <w:r w:rsidR="00D6098B" w:rsidRPr="00D35F19">
        <w:tab/>
      </w:r>
      <w:r w:rsidR="00D6098B" w:rsidRPr="00D35F19">
        <w:tab/>
      </w:r>
      <w:proofErr w:type="spellStart"/>
      <w:r w:rsidRPr="00D35F19">
        <w:t>Paraksts</w:t>
      </w:r>
      <w:proofErr w:type="spellEnd"/>
      <w:r w:rsidRPr="00D35F19">
        <w:t xml:space="preserve"> </w:t>
      </w:r>
      <w:r w:rsidR="00D6098B" w:rsidRPr="00D35F19">
        <w:t>_______________________________</w:t>
      </w:r>
    </w:p>
    <w:sectPr w:rsidR="003F5A6E" w:rsidRPr="00D35F19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C472" w14:textId="77777777" w:rsidR="00763214" w:rsidRDefault="00763214" w:rsidP="001F3288">
      <w:pPr>
        <w:spacing w:after="0" w:line="240" w:lineRule="auto"/>
      </w:pPr>
      <w:r>
        <w:separator/>
      </w:r>
    </w:p>
  </w:endnote>
  <w:endnote w:type="continuationSeparator" w:id="0">
    <w:p w14:paraId="60184782" w14:textId="77777777" w:rsidR="00763214" w:rsidRDefault="00763214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1D176" w14:textId="77777777" w:rsidR="00763214" w:rsidRDefault="00763214" w:rsidP="001F3288">
      <w:pPr>
        <w:spacing w:after="0" w:line="240" w:lineRule="auto"/>
      </w:pPr>
      <w:r>
        <w:separator/>
      </w:r>
    </w:p>
  </w:footnote>
  <w:footnote w:type="continuationSeparator" w:id="0">
    <w:p w14:paraId="4D0F110F" w14:textId="77777777" w:rsidR="00763214" w:rsidRDefault="00763214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D5DA" w14:textId="773588DE" w:rsidR="001F3288" w:rsidRDefault="00A9474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ABBECA" wp14:editId="6C069DBD">
          <wp:simplePos x="0" y="0"/>
          <wp:positionH relativeFrom="margin">
            <wp:align>right</wp:align>
          </wp:positionH>
          <wp:positionV relativeFrom="paragraph">
            <wp:posOffset>165839</wp:posOffset>
          </wp:positionV>
          <wp:extent cx="1700530" cy="718820"/>
          <wp:effectExtent l="0" t="0" r="0" b="0"/>
          <wp:wrapSquare wrapText="bothSides"/>
          <wp:docPr id="3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inline distT="0" distB="0" distL="0" distR="0" wp14:anchorId="03F1ED86" wp14:editId="27B4C06B">
          <wp:extent cx="4024630" cy="716179"/>
          <wp:effectExtent l="0" t="0" r="0" b="825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75"/>
                  <a:stretch/>
                </pic:blipFill>
                <pic:spPr bwMode="auto">
                  <a:xfrm>
                    <a:off x="0" y="0"/>
                    <a:ext cx="4131241" cy="73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/ZzREJAZP89xYVuN8/ikOZhaWHZSos5TW+6vtQzPDoWuuyqdp0TuEbCkf1nRZx1j3ZQxZV4GvrDzqRrFqj8Mg==" w:salt="yYHpsSF6LDfSHLHgAhaDE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73B81"/>
    <w:rsid w:val="000A32B7"/>
    <w:rsid w:val="001B292F"/>
    <w:rsid w:val="001B4B27"/>
    <w:rsid w:val="001C5C1C"/>
    <w:rsid w:val="001D166A"/>
    <w:rsid w:val="001D3F83"/>
    <w:rsid w:val="001F3288"/>
    <w:rsid w:val="00243209"/>
    <w:rsid w:val="002D6355"/>
    <w:rsid w:val="00337E55"/>
    <w:rsid w:val="0037471D"/>
    <w:rsid w:val="003901A6"/>
    <w:rsid w:val="003B07E0"/>
    <w:rsid w:val="003F5A6E"/>
    <w:rsid w:val="00410998"/>
    <w:rsid w:val="004342FB"/>
    <w:rsid w:val="004555C5"/>
    <w:rsid w:val="004774FC"/>
    <w:rsid w:val="004D247F"/>
    <w:rsid w:val="004F6E5F"/>
    <w:rsid w:val="00574313"/>
    <w:rsid w:val="005B0C66"/>
    <w:rsid w:val="005E0972"/>
    <w:rsid w:val="006409BB"/>
    <w:rsid w:val="006E4D48"/>
    <w:rsid w:val="006F2B35"/>
    <w:rsid w:val="0071062C"/>
    <w:rsid w:val="00763214"/>
    <w:rsid w:val="00787BF9"/>
    <w:rsid w:val="008330BF"/>
    <w:rsid w:val="00853D5B"/>
    <w:rsid w:val="00884AF3"/>
    <w:rsid w:val="008A6459"/>
    <w:rsid w:val="008B3276"/>
    <w:rsid w:val="00932B98"/>
    <w:rsid w:val="009754FE"/>
    <w:rsid w:val="009F1836"/>
    <w:rsid w:val="00A1570F"/>
    <w:rsid w:val="00A711F1"/>
    <w:rsid w:val="00A849CF"/>
    <w:rsid w:val="00A9474A"/>
    <w:rsid w:val="00B118C2"/>
    <w:rsid w:val="00B457A0"/>
    <w:rsid w:val="00B71517"/>
    <w:rsid w:val="00BF7B86"/>
    <w:rsid w:val="00C103EE"/>
    <w:rsid w:val="00CC4A2D"/>
    <w:rsid w:val="00CD4CB3"/>
    <w:rsid w:val="00D35F19"/>
    <w:rsid w:val="00D36ED4"/>
    <w:rsid w:val="00D6098B"/>
    <w:rsid w:val="00D656DD"/>
    <w:rsid w:val="00D772F2"/>
    <w:rsid w:val="00DB5D61"/>
    <w:rsid w:val="00E066FA"/>
    <w:rsid w:val="00E14B42"/>
    <w:rsid w:val="00E4243C"/>
    <w:rsid w:val="00E8617E"/>
    <w:rsid w:val="00E876B9"/>
    <w:rsid w:val="00E87D73"/>
    <w:rsid w:val="00E93932"/>
    <w:rsid w:val="00EE4400"/>
    <w:rsid w:val="00F1116A"/>
    <w:rsid w:val="00F13BB0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B1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EEE07-D2C8-4082-8E93-FB8D7FA4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BURAKA Kristiana</cp:lastModifiedBy>
  <cp:revision>12</cp:revision>
  <dcterms:created xsi:type="dcterms:W3CDTF">2021-03-30T09:13:00Z</dcterms:created>
  <dcterms:modified xsi:type="dcterms:W3CDTF">2021-12-07T11:51:00Z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</Properties>
</file>